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5A" w:rsidRPr="007713E3" w:rsidRDefault="0062025A" w:rsidP="00CB567A">
      <w:pPr>
        <w:ind w:right="-113"/>
        <w:jc w:val="center"/>
        <w:rPr>
          <w:b/>
          <w:bCs/>
        </w:rPr>
      </w:pPr>
      <w:r w:rsidRPr="007713E3">
        <w:t>ARAŞTIRMA BÜTÇESİ -1/2</w:t>
      </w:r>
    </w:p>
    <w:p w:rsidR="0062025A" w:rsidRPr="007713E3" w:rsidRDefault="0062025A" w:rsidP="00CB567A">
      <w:pPr>
        <w:pStyle w:val="BodyText"/>
        <w:jc w:val="center"/>
        <w:rPr>
          <w:b/>
          <w:bCs/>
          <w:snapToGrid w:val="0"/>
          <w:sz w:val="20"/>
          <w:szCs w:val="20"/>
        </w:rPr>
      </w:pPr>
      <w:r w:rsidRPr="007713E3">
        <w:rPr>
          <w:b/>
          <w:bCs/>
          <w:snapToGrid w:val="0"/>
        </w:rPr>
        <w:t>(</w:t>
      </w:r>
      <w:r w:rsidRPr="007713E3">
        <w:rPr>
          <w:snapToGrid w:val="0"/>
          <w:sz w:val="20"/>
          <w:szCs w:val="20"/>
        </w:rPr>
        <w:t>Projeniz için geçerli olmayan kalemlerin karşısına “yoktur” yazınız)</w:t>
      </w:r>
    </w:p>
    <w:p w:rsidR="0062025A" w:rsidRPr="007713E3" w:rsidRDefault="0062025A" w:rsidP="00CB567A">
      <w:pPr>
        <w:pStyle w:val="Heading1"/>
        <w:tabs>
          <w:tab w:val="left" w:pos="851"/>
          <w:tab w:val="right" w:pos="9072"/>
        </w:tabs>
        <w:rPr>
          <w:rFonts w:ascii="Times New Roman" w:hAnsi="Times New Roman" w:cs="Times New Roman"/>
          <w:lang w:val="en-US"/>
        </w:rPr>
      </w:pPr>
      <w:r w:rsidRPr="007713E3">
        <w:rPr>
          <w:rFonts w:ascii="Times New Roman" w:hAnsi="Times New Roman" w:cs="Times New Roman"/>
          <w:lang w:val="en-US"/>
        </w:rPr>
        <w:t>GİDERLER</w:t>
      </w:r>
    </w:p>
    <w:tbl>
      <w:tblPr>
        <w:tblW w:w="10588" w:type="dxa"/>
        <w:tblInd w:w="-106" w:type="dxa"/>
        <w:tblLayout w:type="fixed"/>
        <w:tblLook w:val="0000"/>
      </w:tblPr>
      <w:tblGrid>
        <w:gridCol w:w="1271"/>
        <w:gridCol w:w="6865"/>
        <w:gridCol w:w="2452"/>
      </w:tblGrid>
      <w:tr w:rsidR="0062025A" w:rsidRPr="007713E3">
        <w:trPr>
          <w:cantSplit/>
          <w:trHeight w:val="421"/>
        </w:trPr>
        <w:tc>
          <w:tcPr>
            <w:tcW w:w="8136" w:type="dxa"/>
            <w:gridSpan w:val="2"/>
          </w:tcPr>
          <w:p w:rsidR="0062025A" w:rsidRPr="007713E3" w:rsidRDefault="0062025A" w:rsidP="009B1451">
            <w:pPr>
              <w:widowControl w:val="0"/>
              <w:rPr>
                <w:b/>
                <w:bCs/>
                <w:snapToGrid w:val="0"/>
              </w:rPr>
            </w:pPr>
            <w:r w:rsidRPr="007713E3">
              <w:rPr>
                <w:b/>
                <w:bCs/>
                <w:snapToGrid w:val="0"/>
              </w:rPr>
              <w:t>Giderlerin Türü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9B1451">
            <w:pPr>
              <w:pStyle w:val="Heading1"/>
              <w:rPr>
                <w:rFonts w:ascii="Times New Roman" w:hAnsi="Times New Roman" w:cs="Times New Roman"/>
              </w:rPr>
            </w:pPr>
            <w:r w:rsidRPr="007713E3">
              <w:rPr>
                <w:rFonts w:ascii="Times New Roman" w:hAnsi="Times New Roman" w:cs="Times New Roman"/>
              </w:rPr>
              <w:t>Miktar</w:t>
            </w:r>
          </w:p>
        </w:tc>
      </w:tr>
      <w:tr w:rsidR="0062025A" w:rsidRPr="007713E3">
        <w:trPr>
          <w:trHeight w:val="421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I A.</w:t>
            </w: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Personel Giderleri: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9B1451">
            <w:pPr>
              <w:widowControl w:val="0"/>
              <w:jc w:val="right"/>
              <w:rPr>
                <w:snapToGrid w:val="0"/>
              </w:rPr>
            </w:pPr>
          </w:p>
        </w:tc>
      </w:tr>
      <w:tr w:rsidR="0062025A" w:rsidRPr="007713E3">
        <w:trPr>
          <w:trHeight w:val="379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a) Araştırıcılara ödenecek ücretler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9B1451">
            <w:pPr>
              <w:widowControl w:val="0"/>
              <w:jc w:val="right"/>
              <w:rPr>
                <w:snapToGrid w:val="0"/>
              </w:rPr>
            </w:pPr>
          </w:p>
        </w:tc>
      </w:tr>
      <w:tr w:rsidR="0062025A" w:rsidRPr="007713E3">
        <w:trPr>
          <w:trHeight w:val="379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b) Yardımcı personele ödenecek ücretler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9B1451">
            <w:pPr>
              <w:widowControl w:val="0"/>
              <w:jc w:val="right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379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 xml:space="preserve">  B.</w:t>
            </w: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Araştırma kurumuna yapılacak ödeme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9B1451">
            <w:pPr>
              <w:widowControl w:val="0"/>
              <w:jc w:val="right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379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 xml:space="preserve">  C.</w:t>
            </w: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Gönüllülere yapılacak ödemeler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9B1451">
            <w:pPr>
              <w:widowControl w:val="0"/>
              <w:jc w:val="right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421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a) Doğrudan ödemeler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9B1451">
            <w:pPr>
              <w:widowControl w:val="0"/>
              <w:jc w:val="right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759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b) Gönüllülerin masraflarının geri ödenmesi şeklindeki ödemeler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9B1451">
            <w:pPr>
              <w:widowControl w:val="0"/>
              <w:jc w:val="right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1179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 xml:space="preserve">  D.</w:t>
            </w: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Araştırma yerindeki hizmet alımları (danışmanlık, testler, bilgisayar işlemleri vb. ödemeler)</w:t>
            </w:r>
          </w:p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</w:p>
        </w:tc>
        <w:tc>
          <w:tcPr>
            <w:tcW w:w="2452" w:type="dxa"/>
          </w:tcPr>
          <w:p w:rsidR="0062025A" w:rsidRPr="007713E3" w:rsidRDefault="0062025A" w:rsidP="009B1451">
            <w:pPr>
              <w:widowControl w:val="0"/>
              <w:jc w:val="right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1138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 xml:space="preserve">  E.</w:t>
            </w: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Araştırma yeri dışında hizmet alımları (araştırma yeri dışından danışmanlık, test, işlem, baskı, iletişim vb ödemeler)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5A551F">
            <w:pPr>
              <w:widowControl w:val="0"/>
              <w:jc w:val="center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379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 xml:space="preserve">  F.</w:t>
            </w: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Alet, teçhizat, yazılım, yayın alım giderleri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5A551F">
            <w:pPr>
              <w:widowControl w:val="0"/>
              <w:jc w:val="center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421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 xml:space="preserve">  G.</w:t>
            </w: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İlaç, kimyasal, kırtasiye vb sarf malzeme alımları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5A551F">
            <w:pPr>
              <w:widowControl w:val="0"/>
              <w:jc w:val="center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759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 xml:space="preserve">  H.</w:t>
            </w: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Sigortalama giderleri (ve/veya tazminat karşılığı bloke para)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5A551F">
            <w:pPr>
              <w:widowControl w:val="0"/>
              <w:jc w:val="center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379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a) Gönüllüler için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5A551F">
            <w:pPr>
              <w:widowControl w:val="0"/>
              <w:jc w:val="center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379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b) Varsa araştırıcılar için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5A551F">
            <w:pPr>
              <w:widowControl w:val="0"/>
              <w:jc w:val="center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800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 xml:space="preserve">  I.</w:t>
            </w: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Seyahat giderleri (bilimsel ve yönetsel toplantılara katılmak gibi)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5A551F">
            <w:pPr>
              <w:widowControl w:val="0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379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 xml:space="preserve">  J.</w:t>
            </w: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Şerefiye veya telif ücreti şeklinde ödemeler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5A551F">
            <w:pPr>
              <w:widowControl w:val="0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379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 xml:space="preserve">  K.</w:t>
            </w: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Sözleşmeli araştırma kurumu varsa ona yapılacak ödemeler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5A551F">
            <w:pPr>
              <w:widowControl w:val="0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379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 xml:space="preserve">  L.</w:t>
            </w: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Diğer ödemeler (Türünü belirtiniz)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5A551F">
            <w:pPr>
              <w:widowControl w:val="0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cantSplit/>
          <w:trHeight w:val="527"/>
        </w:trPr>
        <w:tc>
          <w:tcPr>
            <w:tcW w:w="8136" w:type="dxa"/>
            <w:gridSpan w:val="2"/>
          </w:tcPr>
          <w:p w:rsidR="0062025A" w:rsidRPr="007713E3" w:rsidRDefault="0062025A" w:rsidP="009B1451">
            <w:pPr>
              <w:widowControl w:val="0"/>
              <w:outlineLvl w:val="0"/>
              <w:rPr>
                <w:b/>
                <w:bCs/>
                <w:snapToGrid w:val="0"/>
              </w:rPr>
            </w:pPr>
            <w:r w:rsidRPr="007713E3">
              <w:rPr>
                <w:b/>
                <w:bCs/>
                <w:snapToGrid w:val="0"/>
              </w:rPr>
              <w:t>GENEL TOPLAM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9B1451">
            <w:pPr>
              <w:widowControl w:val="0"/>
              <w:jc w:val="right"/>
              <w:rPr>
                <w:snapToGrid w:val="0"/>
                <w:color w:val="000080"/>
              </w:rPr>
            </w:pPr>
            <w:r w:rsidRPr="007713E3">
              <w:rPr>
                <w:snapToGrid w:val="0"/>
                <w:color w:val="000080"/>
              </w:rPr>
              <w:t>TL / hasta</w:t>
            </w:r>
          </w:p>
        </w:tc>
      </w:tr>
      <w:tr w:rsidR="0062025A" w:rsidRPr="007713E3">
        <w:trPr>
          <w:trHeight w:val="379"/>
        </w:trPr>
        <w:tc>
          <w:tcPr>
            <w:tcW w:w="1271" w:type="dxa"/>
          </w:tcPr>
          <w:p w:rsidR="0062025A" w:rsidRPr="007713E3" w:rsidRDefault="0062025A" w:rsidP="009B1451">
            <w:pPr>
              <w:widowControl w:val="0"/>
              <w:outlineLvl w:val="0"/>
              <w:rPr>
                <w:snapToGrid w:val="0"/>
              </w:rPr>
            </w:pPr>
          </w:p>
        </w:tc>
        <w:tc>
          <w:tcPr>
            <w:tcW w:w="6865" w:type="dxa"/>
          </w:tcPr>
          <w:p w:rsidR="0062025A" w:rsidRPr="007713E3" w:rsidRDefault="0062025A" w:rsidP="009B1451">
            <w:pPr>
              <w:widowControl w:val="0"/>
              <w:outlineLvl w:val="0"/>
            </w:pPr>
          </w:p>
        </w:tc>
        <w:tc>
          <w:tcPr>
            <w:tcW w:w="2452" w:type="dxa"/>
            <w:vAlign w:val="bottom"/>
          </w:tcPr>
          <w:p w:rsidR="0062025A" w:rsidRPr="007713E3" w:rsidRDefault="0062025A" w:rsidP="009B1451">
            <w:pPr>
              <w:widowControl w:val="0"/>
              <w:jc w:val="right"/>
              <w:outlineLvl w:val="0"/>
            </w:pPr>
          </w:p>
        </w:tc>
      </w:tr>
      <w:tr w:rsidR="0062025A" w:rsidRPr="007713E3">
        <w:trPr>
          <w:trHeight w:val="997"/>
        </w:trPr>
        <w:tc>
          <w:tcPr>
            <w:tcW w:w="1271" w:type="dxa"/>
          </w:tcPr>
          <w:p w:rsidR="0062025A" w:rsidRPr="007713E3" w:rsidRDefault="0062025A" w:rsidP="009B1451">
            <w:pPr>
              <w:pStyle w:val="BodyTextIndent"/>
            </w:pPr>
            <w:r w:rsidRPr="007713E3">
              <w:t>II</w:t>
            </w:r>
          </w:p>
        </w:tc>
        <w:tc>
          <w:tcPr>
            <w:tcW w:w="6865" w:type="dxa"/>
          </w:tcPr>
          <w:p w:rsidR="0062025A" w:rsidRPr="007713E3" w:rsidRDefault="0062025A" w:rsidP="009B1451">
            <w:pPr>
              <w:pStyle w:val="BodyTextIndent"/>
              <w:jc w:val="center"/>
            </w:pPr>
            <w:r w:rsidRPr="007713E3">
              <w:t>Mal olarak verilmiş ilaç, kimyasal, teçhizat ve / veya malzeme varsa bunların türünü ve miktarını ayrı bir yerde açıklayınız.</w:t>
            </w:r>
          </w:p>
        </w:tc>
        <w:tc>
          <w:tcPr>
            <w:tcW w:w="2452" w:type="dxa"/>
            <w:vAlign w:val="bottom"/>
          </w:tcPr>
          <w:p w:rsidR="0062025A" w:rsidRPr="007713E3" w:rsidRDefault="0062025A" w:rsidP="009B1451">
            <w:pPr>
              <w:pStyle w:val="BodyTextIndent"/>
            </w:pPr>
            <w:r w:rsidRPr="007713E3">
              <w:t>Araştırma ile ilgili tüm çalışma ilaçlar ………. tarafından temin edilecektir.</w:t>
            </w:r>
          </w:p>
        </w:tc>
      </w:tr>
    </w:tbl>
    <w:p w:rsidR="0062025A" w:rsidRPr="007713E3" w:rsidRDefault="0062025A" w:rsidP="00CB567A"/>
    <w:p w:rsidR="0062025A" w:rsidRPr="007713E3" w:rsidRDefault="0062025A" w:rsidP="00CB567A">
      <w:pPr>
        <w:jc w:val="center"/>
      </w:pPr>
      <w:r w:rsidRPr="007713E3">
        <w:rPr>
          <w:b/>
          <w:bCs/>
        </w:rPr>
        <w:t>ARAŞTIRMA BÜTÇESİ- 2/2</w:t>
      </w:r>
    </w:p>
    <w:p w:rsidR="0062025A" w:rsidRPr="007713E3" w:rsidRDefault="0062025A" w:rsidP="00CB567A"/>
    <w:p w:rsidR="0062025A" w:rsidRPr="007713E3" w:rsidRDefault="0062025A" w:rsidP="00CB567A"/>
    <w:tbl>
      <w:tblPr>
        <w:tblW w:w="0" w:type="auto"/>
        <w:tblInd w:w="-106" w:type="dxa"/>
        <w:tblLayout w:type="fixed"/>
        <w:tblLook w:val="0000"/>
      </w:tblPr>
      <w:tblGrid>
        <w:gridCol w:w="7233"/>
        <w:gridCol w:w="2379"/>
      </w:tblGrid>
      <w:tr w:rsidR="0062025A" w:rsidRPr="007713E3">
        <w:trPr>
          <w:cantSplit/>
          <w:trHeight w:val="438"/>
        </w:trPr>
        <w:tc>
          <w:tcPr>
            <w:tcW w:w="7233" w:type="dxa"/>
          </w:tcPr>
          <w:p w:rsidR="0062025A" w:rsidRPr="007713E3" w:rsidRDefault="0062025A" w:rsidP="009B1451">
            <w:pPr>
              <w:widowControl w:val="0"/>
              <w:jc w:val="center"/>
              <w:outlineLvl w:val="0"/>
              <w:rPr>
                <w:b/>
                <w:bCs/>
                <w:snapToGrid w:val="0"/>
              </w:rPr>
            </w:pPr>
            <w:r w:rsidRPr="007713E3">
              <w:rPr>
                <w:b/>
                <w:bCs/>
                <w:snapToGrid w:val="0"/>
              </w:rPr>
              <w:t>GELİRLERİN KAYNAĞI</w:t>
            </w:r>
          </w:p>
        </w:tc>
        <w:tc>
          <w:tcPr>
            <w:tcW w:w="2379" w:type="dxa"/>
            <w:vAlign w:val="bottom"/>
          </w:tcPr>
          <w:p w:rsidR="0062025A" w:rsidRPr="007713E3" w:rsidRDefault="0062025A" w:rsidP="009B1451">
            <w:pPr>
              <w:widowControl w:val="0"/>
              <w:jc w:val="center"/>
              <w:outlineLvl w:val="0"/>
              <w:rPr>
                <w:snapToGrid w:val="0"/>
              </w:rPr>
            </w:pPr>
          </w:p>
        </w:tc>
      </w:tr>
      <w:tr w:rsidR="0062025A" w:rsidRPr="007713E3">
        <w:trPr>
          <w:trHeight w:val="438"/>
        </w:trPr>
        <w:tc>
          <w:tcPr>
            <w:tcW w:w="7233" w:type="dxa"/>
          </w:tcPr>
          <w:p w:rsidR="0062025A" w:rsidRPr="007713E3" w:rsidRDefault="0062025A" w:rsidP="009B1451">
            <w:pPr>
              <w:widowControl w:val="0"/>
              <w:rPr>
                <w:b/>
                <w:bCs/>
                <w:snapToGrid w:val="0"/>
              </w:rPr>
            </w:pPr>
            <w:r w:rsidRPr="007713E3">
              <w:rPr>
                <w:b/>
                <w:bCs/>
                <w:snapToGrid w:val="0"/>
              </w:rPr>
              <w:t>** Kaynaklar</w:t>
            </w:r>
          </w:p>
        </w:tc>
        <w:tc>
          <w:tcPr>
            <w:tcW w:w="2379" w:type="dxa"/>
            <w:vAlign w:val="bottom"/>
          </w:tcPr>
          <w:p w:rsidR="0062025A" w:rsidRPr="007713E3" w:rsidRDefault="0062025A" w:rsidP="009B1451">
            <w:pPr>
              <w:widowControl w:val="0"/>
              <w:jc w:val="right"/>
              <w:rPr>
                <w:snapToGrid w:val="0"/>
              </w:rPr>
            </w:pPr>
          </w:p>
        </w:tc>
      </w:tr>
      <w:tr w:rsidR="0062025A" w:rsidRPr="007713E3">
        <w:trPr>
          <w:trHeight w:val="408"/>
        </w:trPr>
        <w:tc>
          <w:tcPr>
            <w:tcW w:w="7233" w:type="dxa"/>
          </w:tcPr>
          <w:p w:rsidR="0062025A" w:rsidRPr="007713E3" w:rsidRDefault="0062025A" w:rsidP="009B1451">
            <w:pPr>
              <w:widowControl w:val="0"/>
              <w:outlineLvl w:val="0"/>
              <w:rPr>
                <w:snapToGrid w:val="0"/>
              </w:rPr>
            </w:pPr>
            <w:r w:rsidRPr="007713E3">
              <w:rPr>
                <w:snapToGrid w:val="0"/>
              </w:rPr>
              <w:t>A. Destekleyici</w:t>
            </w:r>
          </w:p>
        </w:tc>
        <w:tc>
          <w:tcPr>
            <w:tcW w:w="2379" w:type="dxa"/>
            <w:vAlign w:val="bottom"/>
          </w:tcPr>
          <w:p w:rsidR="0062025A" w:rsidRPr="007713E3" w:rsidRDefault="0062025A" w:rsidP="009B1451">
            <w:pPr>
              <w:widowControl w:val="0"/>
              <w:jc w:val="right"/>
              <w:rPr>
                <w:snapToGrid w:val="0"/>
                <w:color w:val="000080"/>
              </w:rPr>
            </w:pPr>
            <w:r w:rsidRPr="007713E3">
              <w:rPr>
                <w:snapToGrid w:val="0"/>
                <w:color w:val="000080"/>
              </w:rPr>
              <w:t>TL / hasta</w:t>
            </w:r>
          </w:p>
        </w:tc>
      </w:tr>
      <w:tr w:rsidR="0062025A" w:rsidRPr="007713E3">
        <w:trPr>
          <w:trHeight w:val="877"/>
        </w:trPr>
        <w:tc>
          <w:tcPr>
            <w:tcW w:w="7233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B. Araştırma fonları (TÜBİTAK, Üniversite Araştırma Fonu, DPT vs gibi)</w:t>
            </w:r>
          </w:p>
        </w:tc>
        <w:tc>
          <w:tcPr>
            <w:tcW w:w="2379" w:type="dxa"/>
            <w:vAlign w:val="bottom"/>
          </w:tcPr>
          <w:p w:rsidR="0062025A" w:rsidRPr="007713E3" w:rsidRDefault="0062025A" w:rsidP="009B1451">
            <w:pPr>
              <w:widowControl w:val="0"/>
              <w:jc w:val="right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438"/>
        </w:trPr>
        <w:tc>
          <w:tcPr>
            <w:tcW w:w="7233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C. Kurum genel bütçesi</w:t>
            </w:r>
          </w:p>
        </w:tc>
        <w:tc>
          <w:tcPr>
            <w:tcW w:w="2379" w:type="dxa"/>
            <w:vAlign w:val="bottom"/>
          </w:tcPr>
          <w:p w:rsidR="0062025A" w:rsidRPr="007713E3" w:rsidRDefault="0062025A" w:rsidP="009B1451">
            <w:pPr>
              <w:widowControl w:val="0"/>
              <w:jc w:val="right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438"/>
        </w:trPr>
        <w:tc>
          <w:tcPr>
            <w:tcW w:w="7233" w:type="dxa"/>
          </w:tcPr>
          <w:p w:rsidR="0062025A" w:rsidRPr="007713E3" w:rsidRDefault="0062025A" w:rsidP="009B1451">
            <w:pPr>
              <w:widowControl w:val="0"/>
              <w:rPr>
                <w:snapToGrid w:val="0"/>
              </w:rPr>
            </w:pPr>
            <w:r w:rsidRPr="007713E3">
              <w:rPr>
                <w:snapToGrid w:val="0"/>
              </w:rPr>
              <w:t>D. Diğer kaynaklar (adını yazınız)</w:t>
            </w:r>
          </w:p>
        </w:tc>
        <w:tc>
          <w:tcPr>
            <w:tcW w:w="2379" w:type="dxa"/>
            <w:vAlign w:val="bottom"/>
          </w:tcPr>
          <w:p w:rsidR="0062025A" w:rsidRPr="007713E3" w:rsidRDefault="0062025A" w:rsidP="005A551F">
            <w:pPr>
              <w:widowControl w:val="0"/>
              <w:rPr>
                <w:snapToGrid w:val="0"/>
                <w:color w:val="000080"/>
              </w:rPr>
            </w:pPr>
          </w:p>
        </w:tc>
      </w:tr>
      <w:tr w:rsidR="0062025A" w:rsidRPr="007713E3">
        <w:trPr>
          <w:trHeight w:val="408"/>
        </w:trPr>
        <w:tc>
          <w:tcPr>
            <w:tcW w:w="7233" w:type="dxa"/>
          </w:tcPr>
          <w:p w:rsidR="0062025A" w:rsidRPr="007713E3" w:rsidRDefault="0062025A" w:rsidP="009B1451">
            <w:pPr>
              <w:widowControl w:val="0"/>
              <w:outlineLvl w:val="0"/>
              <w:rPr>
                <w:b/>
                <w:bCs/>
                <w:snapToGrid w:val="0"/>
              </w:rPr>
            </w:pPr>
            <w:r w:rsidRPr="007713E3">
              <w:rPr>
                <w:b/>
                <w:bCs/>
                <w:snapToGrid w:val="0"/>
              </w:rPr>
              <w:t>GENEL TOPLAM</w:t>
            </w:r>
          </w:p>
        </w:tc>
        <w:tc>
          <w:tcPr>
            <w:tcW w:w="2379" w:type="dxa"/>
            <w:vAlign w:val="bottom"/>
          </w:tcPr>
          <w:p w:rsidR="0062025A" w:rsidRPr="007713E3" w:rsidRDefault="0062025A" w:rsidP="009B1451">
            <w:pPr>
              <w:widowControl w:val="0"/>
              <w:jc w:val="right"/>
              <w:rPr>
                <w:snapToGrid w:val="0"/>
                <w:color w:val="000080"/>
              </w:rPr>
            </w:pPr>
            <w:r w:rsidRPr="007713E3">
              <w:rPr>
                <w:snapToGrid w:val="0"/>
                <w:color w:val="000080"/>
              </w:rPr>
              <w:t>TL / hasta</w:t>
            </w:r>
          </w:p>
        </w:tc>
      </w:tr>
    </w:tbl>
    <w:p w:rsidR="0062025A" w:rsidRPr="007713E3" w:rsidRDefault="0062025A" w:rsidP="00CB567A"/>
    <w:p w:rsidR="0062025A" w:rsidRPr="007713E3" w:rsidRDefault="0062025A" w:rsidP="00CB567A"/>
    <w:p w:rsidR="0062025A" w:rsidRPr="007713E3" w:rsidRDefault="0062025A" w:rsidP="00CB567A"/>
    <w:p w:rsidR="0062025A" w:rsidRPr="007713E3" w:rsidRDefault="0062025A" w:rsidP="00CB567A">
      <w:pPr>
        <w:pStyle w:val="List"/>
      </w:pPr>
      <w:r w:rsidRPr="007713E3">
        <w:t>Sorumlu araştırıcının</w:t>
      </w:r>
    </w:p>
    <w:p w:rsidR="0062025A" w:rsidRPr="007713E3" w:rsidRDefault="0062025A" w:rsidP="00CB567A">
      <w:pPr>
        <w:pStyle w:val="List"/>
      </w:pPr>
      <w:r w:rsidRPr="007713E3">
        <w:t>Adı soyadı, unvanı:</w:t>
      </w:r>
      <w:r w:rsidRPr="007713E3">
        <w:tab/>
      </w:r>
      <w:r w:rsidRPr="007713E3">
        <w:tab/>
      </w:r>
      <w:r w:rsidRPr="007713E3">
        <w:tab/>
      </w:r>
      <w:r w:rsidRPr="007713E3">
        <w:tab/>
      </w:r>
      <w:r w:rsidRPr="007713E3">
        <w:tab/>
        <w:t>İmza</w:t>
      </w:r>
      <w:r w:rsidRPr="007713E3">
        <w:tab/>
      </w:r>
      <w:r w:rsidRPr="007713E3">
        <w:tab/>
      </w:r>
      <w:r w:rsidRPr="007713E3">
        <w:tab/>
      </w:r>
      <w:r w:rsidRPr="007713E3">
        <w:tab/>
        <w:t>Tarih</w:t>
      </w:r>
    </w:p>
    <w:p w:rsidR="0062025A" w:rsidRPr="007713E3" w:rsidRDefault="0062025A" w:rsidP="00CB567A"/>
    <w:p w:rsidR="0062025A" w:rsidRPr="007713E3" w:rsidRDefault="0062025A" w:rsidP="00CB567A"/>
    <w:p w:rsidR="0062025A" w:rsidRPr="007713E3" w:rsidRDefault="0062025A" w:rsidP="00CB567A"/>
    <w:p w:rsidR="0062025A" w:rsidRPr="007713E3" w:rsidRDefault="0062025A" w:rsidP="00CB567A"/>
    <w:p w:rsidR="0062025A" w:rsidRPr="007713E3" w:rsidRDefault="0062025A" w:rsidP="00CB567A"/>
    <w:p w:rsidR="0062025A" w:rsidRPr="007713E3" w:rsidRDefault="0062025A" w:rsidP="00CB567A"/>
    <w:p w:rsidR="0062025A" w:rsidRPr="007713E3" w:rsidRDefault="0062025A" w:rsidP="00CB567A">
      <w:pPr>
        <w:pStyle w:val="List"/>
      </w:pPr>
      <w:r w:rsidRPr="007713E3">
        <w:t>Destekleyici firma yetkilisinin</w:t>
      </w:r>
    </w:p>
    <w:p w:rsidR="0062025A" w:rsidRPr="007713E3" w:rsidRDefault="0062025A" w:rsidP="00CB567A">
      <w:pPr>
        <w:pStyle w:val="List"/>
      </w:pPr>
      <w:r w:rsidRPr="007713E3">
        <w:t>Adı soyadı, unvanı:</w:t>
      </w:r>
      <w:r w:rsidRPr="007713E3">
        <w:tab/>
      </w:r>
      <w:r w:rsidRPr="007713E3">
        <w:tab/>
      </w:r>
      <w:r w:rsidRPr="007713E3">
        <w:tab/>
      </w:r>
      <w:r w:rsidRPr="007713E3">
        <w:tab/>
      </w:r>
      <w:r w:rsidRPr="007713E3">
        <w:tab/>
        <w:t>İmza</w:t>
      </w:r>
      <w:r w:rsidRPr="007713E3">
        <w:tab/>
      </w:r>
      <w:r w:rsidRPr="007713E3">
        <w:tab/>
      </w:r>
      <w:r w:rsidRPr="007713E3">
        <w:tab/>
      </w:r>
      <w:r w:rsidRPr="007713E3">
        <w:tab/>
        <w:t>Tarih</w:t>
      </w:r>
    </w:p>
    <w:p w:rsidR="0062025A" w:rsidRPr="007713E3" w:rsidRDefault="0062025A" w:rsidP="00CB567A"/>
    <w:p w:rsidR="0062025A" w:rsidRPr="007713E3" w:rsidRDefault="0062025A" w:rsidP="00CB567A"/>
    <w:p w:rsidR="0062025A" w:rsidRPr="007713E3" w:rsidRDefault="0062025A" w:rsidP="00CB567A"/>
    <w:p w:rsidR="0062025A" w:rsidRPr="007713E3" w:rsidRDefault="0062025A" w:rsidP="00CB567A"/>
    <w:p w:rsidR="0062025A" w:rsidRPr="007713E3" w:rsidRDefault="0062025A" w:rsidP="00CB567A"/>
    <w:p w:rsidR="0062025A" w:rsidRPr="007713E3" w:rsidRDefault="0062025A" w:rsidP="00CB567A">
      <w:pPr>
        <w:pStyle w:val="BodyText"/>
      </w:pPr>
      <w:r w:rsidRPr="007713E3">
        <w:t xml:space="preserve">Gider kalemlerinin kapsadığı toplam giderler gerektiğinde alt kalemler haline ayrılarak yazılabilir ve giderlerin birden fazla kaynak tarafından karşılanması durumunda hangi kalem ve / veya kalemlerin hangi kaynaktan karşılanacağı belirtilmelidir. </w:t>
      </w:r>
    </w:p>
    <w:p w:rsidR="0062025A" w:rsidRPr="007713E3" w:rsidRDefault="0062025A" w:rsidP="00CB567A">
      <w:pPr>
        <w:pStyle w:val="BodyText"/>
      </w:pPr>
      <w:r w:rsidRPr="007713E3">
        <w:t xml:space="preserve">** </w:t>
      </w:r>
      <w:r>
        <w:t>R</w:t>
      </w:r>
      <w:r w:rsidRPr="007713E3">
        <w:t>utin dışı test, laboratuar</w:t>
      </w:r>
      <w:r>
        <w:t>,</w:t>
      </w:r>
      <w:r w:rsidRPr="007713E3">
        <w:t xml:space="preserve"> muayene</w:t>
      </w:r>
      <w:r>
        <w:t xml:space="preserve"> ve benzeri işlemlerin </w:t>
      </w:r>
      <w:r w:rsidRPr="007713E3">
        <w:t>bedeli kamuya ait fon ve bütçelerden veya özel sağlık sigortalarından karşılanamaz veya kişiye ödetilemez; projeyi destekleyen kişi ve kuruluş tarafından ödenir.</w:t>
      </w:r>
    </w:p>
    <w:p w:rsidR="0062025A" w:rsidRPr="007713E3" w:rsidRDefault="0062025A" w:rsidP="00CB567A"/>
    <w:p w:rsidR="0062025A" w:rsidRPr="007713E3" w:rsidRDefault="0062025A" w:rsidP="00CB567A">
      <w:r w:rsidRPr="007713E3">
        <w:t xml:space="preserve">                                                 </w:t>
      </w:r>
    </w:p>
    <w:p w:rsidR="0062025A" w:rsidRDefault="0062025A" w:rsidP="00CB567A">
      <w:r w:rsidRPr="007713E3">
        <w:t xml:space="preserve">                                      </w:t>
      </w:r>
    </w:p>
    <w:p w:rsidR="0062025A" w:rsidRDefault="0062025A" w:rsidP="00CB567A">
      <w:r w:rsidRPr="007713E3">
        <w:t xml:space="preserve">   </w:t>
      </w:r>
    </w:p>
    <w:p w:rsidR="0062025A" w:rsidRDefault="0062025A" w:rsidP="00CB567A"/>
    <w:p w:rsidR="0062025A" w:rsidRPr="007713E3" w:rsidRDefault="0062025A" w:rsidP="00CB567A"/>
    <w:p w:rsidR="0062025A" w:rsidRPr="007713E3" w:rsidRDefault="0062025A" w:rsidP="00CB567A"/>
    <w:p w:rsidR="0062025A" w:rsidRDefault="0062025A" w:rsidP="00CB567A">
      <w:r w:rsidRPr="007713E3">
        <w:t xml:space="preserve">                                                   </w:t>
      </w:r>
    </w:p>
    <w:sectPr w:rsidR="0062025A" w:rsidSect="000B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67A"/>
    <w:rsid w:val="000B1FA2"/>
    <w:rsid w:val="005A551F"/>
    <w:rsid w:val="0062025A"/>
    <w:rsid w:val="00640C99"/>
    <w:rsid w:val="007713E3"/>
    <w:rsid w:val="00990138"/>
    <w:rsid w:val="009B1451"/>
    <w:rsid w:val="00CB567A"/>
    <w:rsid w:val="00D657EC"/>
    <w:rsid w:val="00DA0124"/>
    <w:rsid w:val="00F1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67A"/>
    <w:rPr>
      <w:rFonts w:ascii="Arial" w:hAnsi="Arial" w:cs="Arial"/>
      <w:b/>
      <w:bCs/>
      <w:kern w:val="32"/>
      <w:sz w:val="32"/>
      <w:szCs w:val="32"/>
      <w:lang w:eastAsia="tr-TR"/>
    </w:rPr>
  </w:style>
  <w:style w:type="paragraph" w:styleId="BodyText">
    <w:name w:val="Body Text"/>
    <w:basedOn w:val="Normal"/>
    <w:link w:val="BodyTextChar"/>
    <w:uiPriority w:val="99"/>
    <w:rsid w:val="00CB56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567A"/>
    <w:rPr>
      <w:rFonts w:ascii="Times New Roman" w:hAnsi="Times New Roman" w:cs="Times New Roman"/>
      <w:sz w:val="20"/>
      <w:szCs w:val="20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CB56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67A"/>
    <w:rPr>
      <w:rFonts w:ascii="Times New Roman" w:hAnsi="Times New Roman" w:cs="Times New Roman"/>
      <w:sz w:val="24"/>
      <w:szCs w:val="24"/>
      <w:lang w:eastAsia="tr-TR"/>
    </w:rPr>
  </w:style>
  <w:style w:type="paragraph" w:styleId="List">
    <w:name w:val="List"/>
    <w:basedOn w:val="Normal"/>
    <w:uiPriority w:val="99"/>
    <w:rsid w:val="00CB567A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350</Words>
  <Characters>2001</Characters>
  <Application>Microsoft Office Outlook</Application>
  <DocSecurity>0</DocSecurity>
  <Lines>0</Lines>
  <Paragraphs>0</Paragraphs>
  <ScaleCrop>false</ScaleCrop>
  <Company>VVV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BÜTÇESİ -1/2</dc:title>
  <dc:subject/>
  <dc:creator>SAKARYA UNIVERSITESI</dc:creator>
  <cp:keywords/>
  <dc:description/>
  <cp:lastModifiedBy>VAIO</cp:lastModifiedBy>
  <cp:revision>3</cp:revision>
  <dcterms:created xsi:type="dcterms:W3CDTF">2012-10-31T05:09:00Z</dcterms:created>
  <dcterms:modified xsi:type="dcterms:W3CDTF">2012-10-31T05:35:00Z</dcterms:modified>
</cp:coreProperties>
</file>