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02" w:rsidRDefault="00D71002"/>
    <w:p w:rsidR="00285372" w:rsidRPr="00470F69" w:rsidRDefault="00470F69" w:rsidP="00285372">
      <w:pPr>
        <w:jc w:val="center"/>
        <w:rPr>
          <w:b/>
          <w:sz w:val="28"/>
        </w:rPr>
      </w:pPr>
      <w:bookmarkStart w:id="0" w:name="_GoBack"/>
      <w:bookmarkEnd w:id="0"/>
      <w:r w:rsidRPr="00470F69">
        <w:rPr>
          <w:b/>
          <w:sz w:val="28"/>
        </w:rPr>
        <w:t xml:space="preserve">ÜROLOJİ AD </w:t>
      </w:r>
      <w:r w:rsidR="00381245">
        <w:rPr>
          <w:b/>
          <w:sz w:val="28"/>
        </w:rPr>
        <w:t>2020</w:t>
      </w:r>
      <w:r w:rsidR="009A6AD2">
        <w:rPr>
          <w:b/>
          <w:sz w:val="28"/>
        </w:rPr>
        <w:t>-2021 ÖĞRETİM</w:t>
      </w:r>
      <w:r w:rsidR="00381245">
        <w:rPr>
          <w:b/>
          <w:sz w:val="28"/>
        </w:rPr>
        <w:t xml:space="preserve"> YILI </w:t>
      </w:r>
      <w:r w:rsidRPr="00470F69">
        <w:rPr>
          <w:b/>
          <w:sz w:val="28"/>
        </w:rPr>
        <w:t>DÖNEM V STAJ UYGULAMA PANI</w:t>
      </w:r>
    </w:p>
    <w:p w:rsidR="00285372" w:rsidRPr="00285372" w:rsidRDefault="00B20593" w:rsidP="00B20593">
      <w:pPr>
        <w:rPr>
          <w:b/>
          <w:sz w:val="28"/>
        </w:rPr>
      </w:pPr>
      <w:r>
        <w:rPr>
          <w:b/>
          <w:sz w:val="28"/>
        </w:rPr>
        <w:t>l.</w:t>
      </w:r>
      <w:r w:rsidR="00285372" w:rsidRPr="00285372">
        <w:rPr>
          <w:b/>
          <w:sz w:val="28"/>
        </w:rPr>
        <w:t>COVID-19 döneminde stajyerlerin öğretim üyelerine dağılımı</w:t>
      </w:r>
    </w:p>
    <w:p w:rsidR="00285372" w:rsidRPr="00285372" w:rsidRDefault="00B20593" w:rsidP="00285372">
      <w:pPr>
        <w:jc w:val="center"/>
        <w:rPr>
          <w:sz w:val="28"/>
        </w:rPr>
      </w:pPr>
      <w:r>
        <w:rPr>
          <w:sz w:val="28"/>
        </w:rPr>
        <w:t xml:space="preserve"> </w:t>
      </w:r>
      <w:r w:rsidR="00285372" w:rsidRPr="00285372">
        <w:rPr>
          <w:sz w:val="28"/>
        </w:rPr>
        <w:t xml:space="preserve"> Stajyer öğrenciler</w:t>
      </w:r>
      <w:r w:rsidR="00253186">
        <w:rPr>
          <w:sz w:val="28"/>
        </w:rPr>
        <w:t>in</w:t>
      </w:r>
      <w:r w:rsidR="00285372" w:rsidRPr="00285372">
        <w:rPr>
          <w:sz w:val="28"/>
        </w:rPr>
        <w:t xml:space="preserve"> öğretim üyelerine </w:t>
      </w:r>
      <w:r w:rsidR="000F65C6">
        <w:rPr>
          <w:sz w:val="28"/>
        </w:rPr>
        <w:t xml:space="preserve">dağılımı </w:t>
      </w:r>
      <w:r w:rsidR="00285372" w:rsidRPr="00285372">
        <w:rPr>
          <w:sz w:val="28"/>
        </w:rPr>
        <w:t xml:space="preserve">aşağıdaki </w:t>
      </w:r>
      <w:r w:rsidR="000F65C6">
        <w:rPr>
          <w:sz w:val="28"/>
        </w:rPr>
        <w:t>şekilde</w:t>
      </w:r>
      <w:r w:rsidR="00285372" w:rsidRPr="00285372">
        <w:rPr>
          <w:sz w:val="28"/>
        </w:rPr>
        <w:t xml:space="preserve"> </w:t>
      </w:r>
      <w:r w:rsidR="000F65C6">
        <w:rPr>
          <w:sz w:val="28"/>
        </w:rPr>
        <w:t>olacaktır</w:t>
      </w:r>
      <w:r w:rsidR="00285372" w:rsidRPr="00285372">
        <w:rPr>
          <w:sz w:val="28"/>
        </w:rPr>
        <w:t>.</w:t>
      </w:r>
    </w:p>
    <w:p w:rsidR="00285372" w:rsidRPr="00285372" w:rsidRDefault="00285372" w:rsidP="00381245">
      <w:pPr>
        <w:rPr>
          <w:sz w:val="28"/>
        </w:rPr>
      </w:pPr>
      <w:r>
        <w:rPr>
          <w:sz w:val="28"/>
        </w:rPr>
        <w:t xml:space="preserve">  </w:t>
      </w:r>
      <w:r w:rsidRPr="00285372">
        <w:rPr>
          <w:sz w:val="28"/>
        </w:rPr>
        <w:t>a. Staja gelen tüm öğrenciler HES kodu sorgusu yapıla</w:t>
      </w:r>
      <w:r w:rsidR="00381245">
        <w:rPr>
          <w:sz w:val="28"/>
        </w:rPr>
        <w:t xml:space="preserve">rak üroloji kliniği </w:t>
      </w:r>
      <w:proofErr w:type="gramStart"/>
      <w:r w:rsidR="00381245">
        <w:rPr>
          <w:sz w:val="28"/>
        </w:rPr>
        <w:t>önünde  toplana</w:t>
      </w:r>
      <w:r w:rsidRPr="00285372">
        <w:rPr>
          <w:sz w:val="28"/>
        </w:rPr>
        <w:t>caktır</w:t>
      </w:r>
      <w:proofErr w:type="gramEnd"/>
      <w:r w:rsidRPr="00285372">
        <w:rPr>
          <w:sz w:val="28"/>
        </w:rPr>
        <w:t>.</w:t>
      </w:r>
    </w:p>
    <w:p w:rsidR="00285372" w:rsidRDefault="00381245" w:rsidP="00381245">
      <w:pPr>
        <w:rPr>
          <w:sz w:val="28"/>
        </w:rPr>
      </w:pPr>
      <w:r>
        <w:rPr>
          <w:sz w:val="28"/>
        </w:rPr>
        <w:t xml:space="preserve"> </w:t>
      </w:r>
      <w:proofErr w:type="gramStart"/>
      <w:r w:rsidR="00285372" w:rsidRPr="00285372">
        <w:rPr>
          <w:sz w:val="28"/>
        </w:rPr>
        <w:t>b</w:t>
      </w:r>
      <w:proofErr w:type="gramEnd"/>
      <w:r w:rsidR="00285372" w:rsidRPr="00285372">
        <w:rPr>
          <w:sz w:val="28"/>
        </w:rPr>
        <w:t xml:space="preserve">. </w:t>
      </w:r>
      <w:proofErr w:type="spellStart"/>
      <w:r w:rsidR="00285372">
        <w:rPr>
          <w:sz w:val="28"/>
        </w:rPr>
        <w:t>AD’daki</w:t>
      </w:r>
      <w:proofErr w:type="spellEnd"/>
      <w:r w:rsidR="00285372">
        <w:rPr>
          <w:sz w:val="28"/>
        </w:rPr>
        <w:t xml:space="preserve"> </w:t>
      </w:r>
      <w:r w:rsidR="005A250F">
        <w:rPr>
          <w:sz w:val="28"/>
        </w:rPr>
        <w:t>dört</w:t>
      </w:r>
      <w:r w:rsidR="00285372">
        <w:rPr>
          <w:sz w:val="28"/>
        </w:rPr>
        <w:t xml:space="preserve"> öğretim üyesine </w:t>
      </w:r>
      <w:proofErr w:type="spellStart"/>
      <w:r w:rsidR="00285372">
        <w:rPr>
          <w:sz w:val="28"/>
        </w:rPr>
        <w:t>stajiyerler</w:t>
      </w:r>
      <w:proofErr w:type="spellEnd"/>
      <w:r w:rsidR="00285372">
        <w:rPr>
          <w:sz w:val="28"/>
        </w:rPr>
        <w:t xml:space="preserve"> eşit şekilde dağıtılacaktır.</w:t>
      </w:r>
    </w:p>
    <w:p w:rsidR="00381245" w:rsidRDefault="00381245" w:rsidP="00381245">
      <w:pPr>
        <w:rPr>
          <w:sz w:val="28"/>
        </w:rPr>
      </w:pPr>
      <w:r>
        <w:rPr>
          <w:sz w:val="28"/>
        </w:rPr>
        <w:t xml:space="preserve"> c. Stajın başladığı Pazartesi günü öğretim üyelerine dağıtılan </w:t>
      </w:r>
      <w:proofErr w:type="gramStart"/>
      <w:r>
        <w:rPr>
          <w:sz w:val="28"/>
        </w:rPr>
        <w:t>öğrenciler  ilgili</w:t>
      </w:r>
      <w:proofErr w:type="gramEnd"/>
      <w:r>
        <w:rPr>
          <w:sz w:val="28"/>
        </w:rPr>
        <w:t xml:space="preserve"> öğretim üyesi ile belirli alanlarda çalışmaya gideceklerdir.</w:t>
      </w:r>
    </w:p>
    <w:p w:rsidR="00381245" w:rsidRPr="00253186" w:rsidRDefault="00381245" w:rsidP="00285372">
      <w:pPr>
        <w:ind w:left="708"/>
        <w:jc w:val="center"/>
        <w:rPr>
          <w:sz w:val="10"/>
        </w:rPr>
      </w:pPr>
    </w:p>
    <w:p w:rsidR="009D7EED" w:rsidRPr="00B20593" w:rsidRDefault="005A250F" w:rsidP="005A250F">
      <w:pPr>
        <w:rPr>
          <w:b/>
          <w:sz w:val="28"/>
        </w:rPr>
      </w:pPr>
      <w:r>
        <w:rPr>
          <w:sz w:val="28"/>
        </w:rPr>
        <w:t xml:space="preserve"> </w:t>
      </w:r>
      <w:proofErr w:type="spellStart"/>
      <w:proofErr w:type="gramStart"/>
      <w:r w:rsidR="00B20593">
        <w:rPr>
          <w:b/>
          <w:sz w:val="28"/>
        </w:rPr>
        <w:t>ll</w:t>
      </w:r>
      <w:r w:rsidR="009D7EED" w:rsidRPr="00B20593">
        <w:rPr>
          <w:b/>
          <w:sz w:val="28"/>
        </w:rPr>
        <w:t>.Pratik</w:t>
      </w:r>
      <w:proofErr w:type="spellEnd"/>
      <w:proofErr w:type="gramEnd"/>
      <w:r w:rsidR="009D7EED" w:rsidRPr="00B20593">
        <w:rPr>
          <w:b/>
          <w:sz w:val="28"/>
        </w:rPr>
        <w:t xml:space="preserve"> uygulamalar aşağıda belirtilen yerlerde olacaktır:</w:t>
      </w:r>
    </w:p>
    <w:p w:rsidR="009D7EED" w:rsidRDefault="009D7EED" w:rsidP="00B20593">
      <w:pPr>
        <w:spacing w:line="240" w:lineRule="auto"/>
        <w:ind w:left="708"/>
        <w:rPr>
          <w:sz w:val="28"/>
        </w:rPr>
      </w:pPr>
      <w:proofErr w:type="spellStart"/>
      <w:proofErr w:type="gramStart"/>
      <w:r>
        <w:rPr>
          <w:sz w:val="28"/>
        </w:rPr>
        <w:t>a</w:t>
      </w:r>
      <w:proofErr w:type="gramEnd"/>
      <w:r>
        <w:rPr>
          <w:sz w:val="28"/>
        </w:rPr>
        <w:t>.Öğretim</w:t>
      </w:r>
      <w:proofErr w:type="spellEnd"/>
      <w:r>
        <w:rPr>
          <w:sz w:val="28"/>
        </w:rPr>
        <w:t xml:space="preserve"> üyesi odası</w:t>
      </w:r>
    </w:p>
    <w:p w:rsidR="009D7EED" w:rsidRDefault="009D7EED" w:rsidP="00B20593">
      <w:pPr>
        <w:spacing w:line="240" w:lineRule="auto"/>
        <w:ind w:left="708"/>
        <w:rPr>
          <w:sz w:val="28"/>
        </w:rPr>
      </w:pPr>
      <w:proofErr w:type="spellStart"/>
      <w:proofErr w:type="gramStart"/>
      <w:r>
        <w:rPr>
          <w:sz w:val="28"/>
        </w:rPr>
        <w:t>b</w:t>
      </w:r>
      <w:proofErr w:type="gramEnd"/>
      <w:r>
        <w:rPr>
          <w:sz w:val="28"/>
        </w:rPr>
        <w:t>.Üroloji</w:t>
      </w:r>
      <w:proofErr w:type="spellEnd"/>
      <w:r>
        <w:rPr>
          <w:sz w:val="28"/>
        </w:rPr>
        <w:t xml:space="preserve"> servisi</w:t>
      </w:r>
      <w:r w:rsidR="007865B0">
        <w:rPr>
          <w:sz w:val="28"/>
        </w:rPr>
        <w:t xml:space="preserve"> ve bağlı alanlar</w:t>
      </w:r>
    </w:p>
    <w:p w:rsidR="009D7EED" w:rsidRDefault="009D7EED" w:rsidP="00B20593">
      <w:pPr>
        <w:spacing w:line="240" w:lineRule="auto"/>
        <w:ind w:left="708"/>
        <w:rPr>
          <w:sz w:val="28"/>
        </w:rPr>
      </w:pPr>
      <w:proofErr w:type="spellStart"/>
      <w:proofErr w:type="gramStart"/>
      <w:r>
        <w:rPr>
          <w:sz w:val="28"/>
        </w:rPr>
        <w:t>c</w:t>
      </w:r>
      <w:proofErr w:type="gramEnd"/>
      <w:r>
        <w:rPr>
          <w:sz w:val="28"/>
        </w:rPr>
        <w:t>.Ameliyathane</w:t>
      </w:r>
      <w:proofErr w:type="spellEnd"/>
      <w:r w:rsidR="007865B0">
        <w:rPr>
          <w:sz w:val="28"/>
        </w:rPr>
        <w:t xml:space="preserve"> ve bağlı alanlar</w:t>
      </w:r>
    </w:p>
    <w:p w:rsidR="009D7EED" w:rsidRDefault="009D7EED" w:rsidP="00B20593">
      <w:pPr>
        <w:spacing w:line="240" w:lineRule="auto"/>
        <w:ind w:left="708"/>
        <w:rPr>
          <w:sz w:val="28"/>
        </w:rPr>
      </w:pPr>
      <w:proofErr w:type="spellStart"/>
      <w:r>
        <w:rPr>
          <w:sz w:val="28"/>
        </w:rPr>
        <w:t>d.Polikinik</w:t>
      </w:r>
      <w:r w:rsidR="007865B0">
        <w:rPr>
          <w:sz w:val="28"/>
        </w:rPr>
        <w:t>ler</w:t>
      </w:r>
      <w:proofErr w:type="spellEnd"/>
      <w:r w:rsidR="007865B0">
        <w:rPr>
          <w:sz w:val="28"/>
        </w:rPr>
        <w:t xml:space="preserve"> ve bağlı alanlar</w:t>
      </w:r>
    </w:p>
    <w:p w:rsidR="009D7EED" w:rsidRDefault="009D7EED" w:rsidP="009D7EED">
      <w:pPr>
        <w:jc w:val="both"/>
        <w:rPr>
          <w:sz w:val="28"/>
        </w:rPr>
      </w:pPr>
      <w:r>
        <w:rPr>
          <w:sz w:val="28"/>
        </w:rPr>
        <w:t>Pr</w:t>
      </w:r>
      <w:r w:rsidR="005A250F">
        <w:rPr>
          <w:sz w:val="28"/>
        </w:rPr>
        <w:t>atik uygulama pr</w:t>
      </w:r>
      <w:r>
        <w:rPr>
          <w:sz w:val="28"/>
        </w:rPr>
        <w:t>ogram</w:t>
      </w:r>
      <w:r w:rsidR="005A250F">
        <w:rPr>
          <w:sz w:val="28"/>
        </w:rPr>
        <w:t>ı</w:t>
      </w:r>
      <w:r>
        <w:rPr>
          <w:sz w:val="28"/>
        </w:rPr>
        <w:t xml:space="preserve"> şu şekilde olacaktır:</w:t>
      </w: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1650"/>
        <w:gridCol w:w="1616"/>
        <w:gridCol w:w="1617"/>
        <w:gridCol w:w="1840"/>
        <w:gridCol w:w="1631"/>
      </w:tblGrid>
      <w:tr w:rsidR="00314738" w:rsidTr="005A250F">
        <w:tc>
          <w:tcPr>
            <w:tcW w:w="1701" w:type="dxa"/>
          </w:tcPr>
          <w:p w:rsidR="00314738" w:rsidRPr="005A250F" w:rsidRDefault="00314738" w:rsidP="009D7EED">
            <w:pPr>
              <w:rPr>
                <w:b/>
                <w:sz w:val="28"/>
              </w:rPr>
            </w:pPr>
            <w:r w:rsidRPr="005A250F">
              <w:rPr>
                <w:b/>
                <w:sz w:val="28"/>
              </w:rPr>
              <w:t xml:space="preserve">GÜNLER </w:t>
            </w:r>
          </w:p>
        </w:tc>
        <w:tc>
          <w:tcPr>
            <w:tcW w:w="1694" w:type="dxa"/>
          </w:tcPr>
          <w:p w:rsidR="00314738" w:rsidRPr="005A250F" w:rsidRDefault="00314738" w:rsidP="009D7EED">
            <w:pPr>
              <w:rPr>
                <w:b/>
                <w:sz w:val="28"/>
              </w:rPr>
            </w:pPr>
            <w:r w:rsidRPr="005A250F">
              <w:rPr>
                <w:b/>
                <w:sz w:val="28"/>
              </w:rPr>
              <w:t xml:space="preserve">Oda </w:t>
            </w:r>
          </w:p>
        </w:tc>
        <w:tc>
          <w:tcPr>
            <w:tcW w:w="1695" w:type="dxa"/>
          </w:tcPr>
          <w:p w:rsidR="00314738" w:rsidRPr="005A250F" w:rsidRDefault="00314738" w:rsidP="009D7EED">
            <w:pPr>
              <w:rPr>
                <w:b/>
                <w:sz w:val="28"/>
              </w:rPr>
            </w:pPr>
            <w:r w:rsidRPr="005A250F">
              <w:rPr>
                <w:b/>
                <w:sz w:val="28"/>
              </w:rPr>
              <w:t>Servis</w:t>
            </w:r>
          </w:p>
        </w:tc>
        <w:tc>
          <w:tcPr>
            <w:tcW w:w="1792" w:type="dxa"/>
          </w:tcPr>
          <w:p w:rsidR="00314738" w:rsidRPr="005A250F" w:rsidRDefault="00314738" w:rsidP="009D7EED">
            <w:pPr>
              <w:rPr>
                <w:b/>
                <w:sz w:val="28"/>
              </w:rPr>
            </w:pPr>
            <w:r w:rsidRPr="005A250F">
              <w:rPr>
                <w:b/>
                <w:sz w:val="28"/>
              </w:rPr>
              <w:t xml:space="preserve">Ameliyathane </w:t>
            </w:r>
          </w:p>
        </w:tc>
        <w:tc>
          <w:tcPr>
            <w:tcW w:w="1698" w:type="dxa"/>
          </w:tcPr>
          <w:p w:rsidR="00314738" w:rsidRPr="005A250F" w:rsidRDefault="00314738" w:rsidP="009D7EED">
            <w:pPr>
              <w:rPr>
                <w:b/>
                <w:sz w:val="28"/>
              </w:rPr>
            </w:pPr>
            <w:r w:rsidRPr="005A250F">
              <w:rPr>
                <w:b/>
                <w:sz w:val="28"/>
              </w:rPr>
              <w:t xml:space="preserve">Poliklinik </w:t>
            </w:r>
          </w:p>
        </w:tc>
      </w:tr>
      <w:tr w:rsidR="00314738" w:rsidTr="005A250F">
        <w:tc>
          <w:tcPr>
            <w:tcW w:w="1701" w:type="dxa"/>
          </w:tcPr>
          <w:p w:rsidR="00314738" w:rsidRPr="009F10DD" w:rsidRDefault="00314738" w:rsidP="009D7EED">
            <w:pPr>
              <w:rPr>
                <w:b/>
                <w:sz w:val="28"/>
              </w:rPr>
            </w:pPr>
            <w:r w:rsidRPr="009F10DD">
              <w:rPr>
                <w:b/>
                <w:sz w:val="28"/>
              </w:rPr>
              <w:t>Pazartesi</w:t>
            </w:r>
          </w:p>
        </w:tc>
        <w:tc>
          <w:tcPr>
            <w:tcW w:w="1694" w:type="dxa"/>
          </w:tcPr>
          <w:p w:rsidR="00314738" w:rsidRDefault="00314738" w:rsidP="009D7EED">
            <w:pPr>
              <w:rPr>
                <w:sz w:val="28"/>
              </w:rPr>
            </w:pPr>
            <w:r>
              <w:rPr>
                <w:sz w:val="28"/>
              </w:rPr>
              <w:t>HS SAĞLAM</w:t>
            </w:r>
          </w:p>
        </w:tc>
        <w:tc>
          <w:tcPr>
            <w:tcW w:w="1695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 xml:space="preserve"> A GÖKÇE</w:t>
            </w:r>
          </w:p>
        </w:tc>
        <w:tc>
          <w:tcPr>
            <w:tcW w:w="1792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O KÖSE</w:t>
            </w:r>
          </w:p>
        </w:tc>
        <w:tc>
          <w:tcPr>
            <w:tcW w:w="1698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Hİ ÇİMEN</w:t>
            </w:r>
          </w:p>
        </w:tc>
      </w:tr>
      <w:tr w:rsidR="00314738" w:rsidTr="005A250F">
        <w:tc>
          <w:tcPr>
            <w:tcW w:w="1701" w:type="dxa"/>
          </w:tcPr>
          <w:p w:rsidR="00314738" w:rsidRPr="009F10DD" w:rsidRDefault="00314738" w:rsidP="009D7EED">
            <w:pPr>
              <w:rPr>
                <w:b/>
                <w:sz w:val="28"/>
              </w:rPr>
            </w:pPr>
            <w:r w:rsidRPr="009F10DD">
              <w:rPr>
                <w:b/>
                <w:sz w:val="28"/>
              </w:rPr>
              <w:t>Salı</w:t>
            </w:r>
          </w:p>
        </w:tc>
        <w:tc>
          <w:tcPr>
            <w:tcW w:w="1694" w:type="dxa"/>
          </w:tcPr>
          <w:p w:rsidR="00314738" w:rsidRDefault="005A250F" w:rsidP="009D7EED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 w:rsidR="00A211D2">
              <w:rPr>
                <w:sz w:val="28"/>
              </w:rPr>
              <w:t>İ ÇİMEN</w:t>
            </w:r>
          </w:p>
        </w:tc>
        <w:tc>
          <w:tcPr>
            <w:tcW w:w="1695" w:type="dxa"/>
          </w:tcPr>
          <w:p w:rsidR="00314738" w:rsidRDefault="00314738" w:rsidP="009D7EED">
            <w:pPr>
              <w:rPr>
                <w:sz w:val="28"/>
              </w:rPr>
            </w:pPr>
            <w:r>
              <w:rPr>
                <w:sz w:val="28"/>
              </w:rPr>
              <w:t>HS SAĞLAM</w:t>
            </w:r>
          </w:p>
        </w:tc>
        <w:tc>
          <w:tcPr>
            <w:tcW w:w="1792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A GÖKÇE</w:t>
            </w:r>
          </w:p>
        </w:tc>
        <w:tc>
          <w:tcPr>
            <w:tcW w:w="1698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OKÖSE</w:t>
            </w:r>
          </w:p>
        </w:tc>
      </w:tr>
      <w:tr w:rsidR="00314738" w:rsidTr="005A250F">
        <w:tc>
          <w:tcPr>
            <w:tcW w:w="1701" w:type="dxa"/>
          </w:tcPr>
          <w:p w:rsidR="00314738" w:rsidRPr="009F10DD" w:rsidRDefault="00314738" w:rsidP="009D7EED">
            <w:pPr>
              <w:rPr>
                <w:b/>
                <w:sz w:val="28"/>
              </w:rPr>
            </w:pPr>
            <w:r w:rsidRPr="009F10DD">
              <w:rPr>
                <w:b/>
                <w:sz w:val="28"/>
              </w:rPr>
              <w:t>Çarşamba</w:t>
            </w:r>
          </w:p>
        </w:tc>
        <w:tc>
          <w:tcPr>
            <w:tcW w:w="1694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O KÖSE</w:t>
            </w:r>
          </w:p>
        </w:tc>
        <w:tc>
          <w:tcPr>
            <w:tcW w:w="1695" w:type="dxa"/>
          </w:tcPr>
          <w:p w:rsidR="00314738" w:rsidRDefault="005A250F" w:rsidP="005A250F">
            <w:pPr>
              <w:rPr>
                <w:sz w:val="28"/>
              </w:rPr>
            </w:pPr>
            <w:r>
              <w:rPr>
                <w:sz w:val="28"/>
              </w:rPr>
              <w:t xml:space="preserve">Hİ ÇİMEN   </w:t>
            </w:r>
          </w:p>
        </w:tc>
        <w:tc>
          <w:tcPr>
            <w:tcW w:w="1792" w:type="dxa"/>
          </w:tcPr>
          <w:p w:rsidR="00314738" w:rsidRDefault="00314738" w:rsidP="009D7EED">
            <w:pPr>
              <w:rPr>
                <w:sz w:val="28"/>
              </w:rPr>
            </w:pPr>
            <w:r>
              <w:rPr>
                <w:sz w:val="28"/>
              </w:rPr>
              <w:t>HS SAĞLAM</w:t>
            </w:r>
          </w:p>
        </w:tc>
        <w:tc>
          <w:tcPr>
            <w:tcW w:w="1698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A GÖKÇE</w:t>
            </w:r>
          </w:p>
        </w:tc>
      </w:tr>
      <w:tr w:rsidR="00314738" w:rsidTr="005A250F">
        <w:tc>
          <w:tcPr>
            <w:tcW w:w="1701" w:type="dxa"/>
          </w:tcPr>
          <w:p w:rsidR="00314738" w:rsidRPr="009F10DD" w:rsidRDefault="00314738" w:rsidP="009D7EED">
            <w:pPr>
              <w:rPr>
                <w:b/>
                <w:sz w:val="28"/>
              </w:rPr>
            </w:pPr>
            <w:r w:rsidRPr="009F10DD">
              <w:rPr>
                <w:b/>
                <w:sz w:val="28"/>
              </w:rPr>
              <w:t>Perşembe</w:t>
            </w:r>
          </w:p>
        </w:tc>
        <w:tc>
          <w:tcPr>
            <w:tcW w:w="1694" w:type="dxa"/>
          </w:tcPr>
          <w:p w:rsidR="00314738" w:rsidRDefault="00A211D2" w:rsidP="009D7EED">
            <w:pPr>
              <w:rPr>
                <w:sz w:val="28"/>
              </w:rPr>
            </w:pPr>
            <w:r>
              <w:rPr>
                <w:sz w:val="28"/>
              </w:rPr>
              <w:t>A GÖKÇE</w:t>
            </w:r>
          </w:p>
        </w:tc>
        <w:tc>
          <w:tcPr>
            <w:tcW w:w="1695" w:type="dxa"/>
          </w:tcPr>
          <w:p w:rsidR="00314738" w:rsidRDefault="005A250F" w:rsidP="009D7EED">
            <w:pPr>
              <w:rPr>
                <w:sz w:val="28"/>
              </w:rPr>
            </w:pPr>
            <w:r>
              <w:rPr>
                <w:sz w:val="28"/>
              </w:rPr>
              <w:t>O KÖSE</w:t>
            </w:r>
          </w:p>
        </w:tc>
        <w:tc>
          <w:tcPr>
            <w:tcW w:w="1792" w:type="dxa"/>
          </w:tcPr>
          <w:p w:rsidR="00314738" w:rsidRDefault="005A250F" w:rsidP="009D7EED">
            <w:pPr>
              <w:rPr>
                <w:sz w:val="28"/>
              </w:rPr>
            </w:pPr>
            <w:r>
              <w:rPr>
                <w:sz w:val="28"/>
              </w:rPr>
              <w:t>Hİ ÇİMEN</w:t>
            </w:r>
          </w:p>
        </w:tc>
        <w:tc>
          <w:tcPr>
            <w:tcW w:w="1698" w:type="dxa"/>
          </w:tcPr>
          <w:p w:rsidR="00314738" w:rsidRDefault="00314738" w:rsidP="009D7EED">
            <w:pPr>
              <w:rPr>
                <w:sz w:val="28"/>
              </w:rPr>
            </w:pPr>
            <w:r>
              <w:rPr>
                <w:sz w:val="28"/>
              </w:rPr>
              <w:t>HS SAĞLAM</w:t>
            </w:r>
          </w:p>
        </w:tc>
      </w:tr>
      <w:tr w:rsidR="005A250F" w:rsidTr="002D0B38">
        <w:tc>
          <w:tcPr>
            <w:tcW w:w="1701" w:type="dxa"/>
          </w:tcPr>
          <w:p w:rsidR="005A250F" w:rsidRPr="009F10DD" w:rsidRDefault="005A250F" w:rsidP="009D7EED">
            <w:pPr>
              <w:rPr>
                <w:b/>
                <w:sz w:val="28"/>
              </w:rPr>
            </w:pPr>
            <w:r w:rsidRPr="009F10DD">
              <w:rPr>
                <w:b/>
                <w:sz w:val="28"/>
              </w:rPr>
              <w:t xml:space="preserve">Cuma </w:t>
            </w:r>
          </w:p>
        </w:tc>
        <w:tc>
          <w:tcPr>
            <w:tcW w:w="6879" w:type="dxa"/>
            <w:gridSpan w:val="4"/>
          </w:tcPr>
          <w:p w:rsidR="005A250F" w:rsidRDefault="005A250F" w:rsidP="005A25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İmtihan</w:t>
            </w:r>
          </w:p>
        </w:tc>
      </w:tr>
    </w:tbl>
    <w:p w:rsidR="009D7EED" w:rsidRDefault="009D7EED" w:rsidP="009D7EED">
      <w:pPr>
        <w:ind w:left="708"/>
        <w:rPr>
          <w:sz w:val="28"/>
        </w:rPr>
      </w:pPr>
    </w:p>
    <w:p w:rsidR="00B20593" w:rsidRPr="009F10DD" w:rsidRDefault="00B20593" w:rsidP="00253186">
      <w:pPr>
        <w:spacing w:after="120" w:line="240" w:lineRule="auto"/>
        <w:ind w:left="709"/>
        <w:rPr>
          <w:b/>
          <w:sz w:val="28"/>
        </w:rPr>
      </w:pPr>
      <w:r w:rsidRPr="009F10DD">
        <w:rPr>
          <w:b/>
          <w:sz w:val="28"/>
        </w:rPr>
        <w:t>İşlenecek konular:</w:t>
      </w:r>
    </w:p>
    <w:p w:rsidR="00B20593" w:rsidRDefault="00B20593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1.Ürogenital sistem muayenesi</w:t>
      </w:r>
    </w:p>
    <w:p w:rsidR="00B20593" w:rsidRDefault="00B20593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Ürogenital</w:t>
      </w:r>
      <w:proofErr w:type="spellEnd"/>
      <w:r>
        <w:rPr>
          <w:sz w:val="28"/>
        </w:rPr>
        <w:t xml:space="preserve"> sistemde acil yaklaşımlar ve akut batında ayırıcı tanı</w:t>
      </w:r>
    </w:p>
    <w:p w:rsidR="00415642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3. Ürolojide ağrıya yaklaşım</w:t>
      </w:r>
    </w:p>
    <w:p w:rsidR="00B20593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4</w:t>
      </w:r>
      <w:r w:rsidR="00B20593">
        <w:rPr>
          <w:sz w:val="28"/>
        </w:rPr>
        <w:t xml:space="preserve">. </w:t>
      </w:r>
      <w:proofErr w:type="gramStart"/>
      <w:r w:rsidR="00B20593">
        <w:rPr>
          <w:sz w:val="28"/>
        </w:rPr>
        <w:t>Sonda  ve</w:t>
      </w:r>
      <w:proofErr w:type="gramEnd"/>
      <w:r w:rsidR="00B20593">
        <w:rPr>
          <w:sz w:val="28"/>
        </w:rPr>
        <w:t xml:space="preserve"> </w:t>
      </w:r>
      <w:proofErr w:type="spellStart"/>
      <w:r w:rsidR="00B20593">
        <w:rPr>
          <w:sz w:val="28"/>
        </w:rPr>
        <w:t>kat</w:t>
      </w:r>
      <w:r w:rsidR="000E7240">
        <w:rPr>
          <w:sz w:val="28"/>
        </w:rPr>
        <w:t>e</w:t>
      </w:r>
      <w:r w:rsidR="00B20593">
        <w:rPr>
          <w:sz w:val="28"/>
        </w:rPr>
        <w:t>terler</w:t>
      </w:r>
      <w:proofErr w:type="spellEnd"/>
      <w:r w:rsidR="00B20593">
        <w:rPr>
          <w:sz w:val="28"/>
        </w:rPr>
        <w:t xml:space="preserve"> ile </w:t>
      </w:r>
      <w:r w:rsidR="000E7240">
        <w:rPr>
          <w:sz w:val="28"/>
        </w:rPr>
        <w:t>ilgili uygulamalar</w:t>
      </w:r>
    </w:p>
    <w:p w:rsidR="00B20593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5</w:t>
      </w:r>
      <w:r w:rsidR="00B20593">
        <w:rPr>
          <w:sz w:val="28"/>
        </w:rPr>
        <w:t xml:space="preserve">. </w:t>
      </w:r>
      <w:proofErr w:type="gramStart"/>
      <w:r w:rsidR="00B20593">
        <w:rPr>
          <w:sz w:val="28"/>
        </w:rPr>
        <w:t>İ</w:t>
      </w:r>
      <w:r w:rsidR="000E7240">
        <w:rPr>
          <w:sz w:val="28"/>
        </w:rPr>
        <w:t>şeme</w:t>
      </w:r>
      <w:proofErr w:type="gramEnd"/>
      <w:r w:rsidR="000E7240">
        <w:rPr>
          <w:sz w:val="28"/>
        </w:rPr>
        <w:t xml:space="preserve"> ve id</w:t>
      </w:r>
      <w:r w:rsidR="00B20593">
        <w:rPr>
          <w:sz w:val="28"/>
        </w:rPr>
        <w:t>rarın değerlendirilmesi</w:t>
      </w:r>
    </w:p>
    <w:p w:rsidR="00B20593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lastRenderedPageBreak/>
        <w:t>6</w:t>
      </w:r>
      <w:r w:rsidR="00B20593">
        <w:rPr>
          <w:sz w:val="28"/>
        </w:rPr>
        <w:t xml:space="preserve">. </w:t>
      </w:r>
      <w:proofErr w:type="spellStart"/>
      <w:r w:rsidR="00B20593">
        <w:rPr>
          <w:sz w:val="28"/>
        </w:rPr>
        <w:t>Hematürinin</w:t>
      </w:r>
      <w:proofErr w:type="spellEnd"/>
      <w:r w:rsidR="00B20593">
        <w:rPr>
          <w:sz w:val="28"/>
        </w:rPr>
        <w:t xml:space="preserve"> değerlendirilmesi</w:t>
      </w:r>
    </w:p>
    <w:p w:rsidR="00B20593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7</w:t>
      </w:r>
      <w:r w:rsidR="00B20593">
        <w:rPr>
          <w:sz w:val="28"/>
        </w:rPr>
        <w:t xml:space="preserve">. </w:t>
      </w:r>
      <w:proofErr w:type="spellStart"/>
      <w:r w:rsidR="00B20593">
        <w:rPr>
          <w:sz w:val="28"/>
        </w:rPr>
        <w:t>Üriner</w:t>
      </w:r>
      <w:proofErr w:type="spellEnd"/>
      <w:r w:rsidR="00B20593">
        <w:rPr>
          <w:sz w:val="28"/>
        </w:rPr>
        <w:t xml:space="preserve"> sistemde radyolojik değerlendirmeler</w:t>
      </w:r>
    </w:p>
    <w:p w:rsidR="00925766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8</w:t>
      </w:r>
      <w:r w:rsidR="00925766">
        <w:rPr>
          <w:sz w:val="28"/>
        </w:rPr>
        <w:t xml:space="preserve">. </w:t>
      </w:r>
      <w:proofErr w:type="spellStart"/>
      <w:r w:rsidR="00925766">
        <w:rPr>
          <w:sz w:val="28"/>
        </w:rPr>
        <w:t>Ürodinami</w:t>
      </w:r>
      <w:proofErr w:type="spellEnd"/>
      <w:r w:rsidR="00925766">
        <w:rPr>
          <w:sz w:val="28"/>
        </w:rPr>
        <w:t xml:space="preserve"> çalışmalarının değerlendirilmesi</w:t>
      </w:r>
    </w:p>
    <w:p w:rsidR="00925766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>9</w:t>
      </w:r>
      <w:r w:rsidR="00925766">
        <w:rPr>
          <w:sz w:val="28"/>
        </w:rPr>
        <w:t xml:space="preserve">. </w:t>
      </w:r>
      <w:r w:rsidR="000E7240">
        <w:rPr>
          <w:sz w:val="28"/>
        </w:rPr>
        <w:t xml:space="preserve">Alt </w:t>
      </w:r>
      <w:proofErr w:type="spellStart"/>
      <w:r w:rsidR="000E7240">
        <w:rPr>
          <w:sz w:val="28"/>
        </w:rPr>
        <w:t>üriner</w:t>
      </w:r>
      <w:proofErr w:type="spellEnd"/>
      <w:r w:rsidR="000E7240">
        <w:rPr>
          <w:sz w:val="28"/>
        </w:rPr>
        <w:t xml:space="preserve"> sistem </w:t>
      </w:r>
      <w:proofErr w:type="gramStart"/>
      <w:r w:rsidR="000E7240">
        <w:rPr>
          <w:sz w:val="28"/>
        </w:rPr>
        <w:t>şikayetleri</w:t>
      </w:r>
      <w:proofErr w:type="gramEnd"/>
      <w:r w:rsidR="000E7240">
        <w:rPr>
          <w:sz w:val="28"/>
        </w:rPr>
        <w:t xml:space="preserve"> ve </w:t>
      </w:r>
      <w:proofErr w:type="spellStart"/>
      <w:r w:rsidR="00925766">
        <w:rPr>
          <w:sz w:val="28"/>
        </w:rPr>
        <w:t>İnkontinan</w:t>
      </w:r>
      <w:proofErr w:type="spellEnd"/>
      <w:r w:rsidR="00925766">
        <w:rPr>
          <w:sz w:val="28"/>
        </w:rPr>
        <w:t xml:space="preserve"> hastaya yaklaşım</w:t>
      </w:r>
    </w:p>
    <w:p w:rsidR="00415642" w:rsidRDefault="00415642" w:rsidP="00253186">
      <w:pPr>
        <w:spacing w:after="120" w:line="240" w:lineRule="auto"/>
        <w:ind w:left="709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Yenidoğana</w:t>
      </w:r>
      <w:proofErr w:type="spellEnd"/>
      <w:r>
        <w:rPr>
          <w:sz w:val="28"/>
        </w:rPr>
        <w:t xml:space="preserve"> ürolojik yaklaşım</w:t>
      </w:r>
    </w:p>
    <w:p w:rsidR="00925766" w:rsidRPr="00253186" w:rsidRDefault="00925766" w:rsidP="009D7EED">
      <w:pPr>
        <w:ind w:left="708"/>
        <w:rPr>
          <w:sz w:val="12"/>
        </w:rPr>
      </w:pPr>
    </w:p>
    <w:p w:rsidR="003C4453" w:rsidRDefault="00CF2940" w:rsidP="00262F58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 </w:t>
      </w:r>
    </w:p>
    <w:p w:rsidR="003C4453" w:rsidRPr="00262F58" w:rsidRDefault="003C4453" w:rsidP="003C4453">
      <w:pPr>
        <w:spacing w:after="0" w:line="240" w:lineRule="auto"/>
        <w:jc w:val="center"/>
        <w:rPr>
          <w:rFonts w:ascii="Calibri" w:hAnsi="Calibri" w:cs="Calibri"/>
          <w:sz w:val="32"/>
          <w:szCs w:val="36"/>
        </w:rPr>
      </w:pPr>
      <w:r>
        <w:rPr>
          <w:sz w:val="28"/>
        </w:rPr>
        <w:t>*****</w:t>
      </w:r>
    </w:p>
    <w:sectPr w:rsidR="003C4453" w:rsidRPr="0026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D6177"/>
    <w:multiLevelType w:val="hybridMultilevel"/>
    <w:tmpl w:val="99C0F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93"/>
    <w:rsid w:val="000E7240"/>
    <w:rsid w:val="000F65C6"/>
    <w:rsid w:val="0015600F"/>
    <w:rsid w:val="001A69AF"/>
    <w:rsid w:val="00253186"/>
    <w:rsid w:val="00262F58"/>
    <w:rsid w:val="00285372"/>
    <w:rsid w:val="00314738"/>
    <w:rsid w:val="00381245"/>
    <w:rsid w:val="003C4453"/>
    <w:rsid w:val="00415642"/>
    <w:rsid w:val="00470F69"/>
    <w:rsid w:val="005A250F"/>
    <w:rsid w:val="006F50FC"/>
    <w:rsid w:val="007865B0"/>
    <w:rsid w:val="00925766"/>
    <w:rsid w:val="009A6AD2"/>
    <w:rsid w:val="009D7EED"/>
    <w:rsid w:val="009E13BD"/>
    <w:rsid w:val="009F10DD"/>
    <w:rsid w:val="00A05993"/>
    <w:rsid w:val="00A211D2"/>
    <w:rsid w:val="00B20593"/>
    <w:rsid w:val="00CF2940"/>
    <w:rsid w:val="00D71002"/>
    <w:rsid w:val="00E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3773C-333F-45D9-A4A8-512BBF6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Sau</cp:lastModifiedBy>
  <cp:revision>4</cp:revision>
  <dcterms:created xsi:type="dcterms:W3CDTF">2021-01-22T11:29:00Z</dcterms:created>
  <dcterms:modified xsi:type="dcterms:W3CDTF">2021-01-22T11:29:00Z</dcterms:modified>
</cp:coreProperties>
</file>